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7965" w14:textId="6951EB39" w:rsidR="006E5E59" w:rsidRPr="00F76C02" w:rsidRDefault="00BD529D" w:rsidP="00BD5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543"/>
        <w:jc w:val="center"/>
        <w:rPr>
          <w:rFonts w:ascii="Arial" w:hAnsi="Arial" w:cs="Arial"/>
          <w:b/>
          <w:lang w:val="pt"/>
        </w:rPr>
      </w:pPr>
      <w:r>
        <w:rPr>
          <w:rFonts w:ascii="Arial" w:hAnsi="Arial" w:cs="Arial"/>
          <w:b/>
          <w:lang w:val="pt"/>
        </w:rPr>
        <w:t xml:space="preserve">                 ANEXO II – MODELO DE PROPOSTA</w:t>
      </w:r>
    </w:p>
    <w:p w14:paraId="1425089E" w14:textId="40ECA1A6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>PROPOSTA COMERCIAL</w:t>
      </w:r>
    </w:p>
    <w:p w14:paraId="6BC84BDE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>COM BASE NO ART. Nº 75, INCISO II da Lei 14.133/2021</w:t>
      </w:r>
    </w:p>
    <w:p w14:paraId="7E1385DF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6E5E59" w:rsidRPr="00F76C02" w14:paraId="25DB47FD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03B086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97EFE6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7E487DAA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656B15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C9EAFC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4091B54A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9E4D5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9CA5CF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3A06D622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4AF7A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TELEFONE / FAX:</w:t>
            </w:r>
          </w:p>
          <w:p w14:paraId="502C9BC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604368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</w:tbl>
    <w:p w14:paraId="335198AA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213494E4" w14:textId="672B3F88" w:rsidR="006E5E59" w:rsidRPr="00F30027" w:rsidRDefault="00FD3D88" w:rsidP="00F30027">
      <w:pPr>
        <w:ind w:left="426"/>
        <w:jc w:val="both"/>
        <w:rPr>
          <w:rFonts w:ascii="Arial" w:hAnsi="Arial" w:cs="Arial"/>
          <w:b/>
          <w:color w:val="000000" w:themeColor="text1"/>
        </w:rPr>
      </w:pPr>
      <w:r w:rsidRPr="00F76C02">
        <w:rPr>
          <w:rFonts w:ascii="Arial" w:hAnsi="Arial" w:cs="Arial"/>
          <w:b/>
          <w:bCs/>
          <w:lang w:val="pt"/>
        </w:rPr>
        <w:t>OBJETO:</w:t>
      </w:r>
      <w:r w:rsidRPr="00F76C02">
        <w:rPr>
          <w:rFonts w:ascii="Arial" w:hAnsi="Arial" w:cs="Arial"/>
          <w:lang w:val="pt"/>
        </w:rPr>
        <w:t xml:space="preserve"> </w:t>
      </w:r>
      <w:r w:rsidR="00C50C54">
        <w:rPr>
          <w:rFonts w:ascii="Arial" w:hAnsi="Arial" w:cs="Arial"/>
          <w:b/>
          <w:color w:val="000000" w:themeColor="text1"/>
        </w:rPr>
        <w:t xml:space="preserve">CONTRATAÇÃO DE EMPRESA </w:t>
      </w:r>
      <w:r w:rsidR="00FE5637">
        <w:rPr>
          <w:rFonts w:ascii="Arial" w:hAnsi="Arial" w:cs="Arial"/>
          <w:b/>
          <w:color w:val="000000" w:themeColor="text1"/>
        </w:rPr>
        <w:t>PARA</w:t>
      </w:r>
      <w:r w:rsidR="00C50C54">
        <w:rPr>
          <w:rFonts w:ascii="Arial" w:hAnsi="Arial" w:cs="Arial"/>
          <w:b/>
          <w:color w:val="000000" w:themeColor="text1"/>
        </w:rPr>
        <w:t xml:space="preserve"> </w:t>
      </w:r>
      <w:r w:rsidR="00FE5637" w:rsidRPr="006A6CD9">
        <w:rPr>
          <w:rFonts w:ascii="Arial" w:hAnsi="Arial" w:cs="Arial"/>
          <w:b/>
          <w:bCs/>
          <w:color w:val="000000" w:themeColor="text1"/>
        </w:rPr>
        <w:t>AQUISIÇÃO DE 7 (SETE) COMPUTADORES, SENDO: 01 (UM) DESTINADO AO USO INTERNO DA CÂMARA MUNICIPAL DE PEDRO TEIXEIRA/MG, VISANDO A MELHORIA DA ESTRUTURA ADMINISTRATIVA E TECNOLÓGICA DA CASA LEGISLATIVA; E 06 (SEIS) DESTINADOS À PREMIAÇÃO EM PROJETOS OU CONCURSOS DE CUNHO EDUCACIONAL, CULTURAL, CÍVICO OU INSTITUCIONAL PROMOVIDOS OU APOIADOS PELA CÂMARA MUNICIPAL</w:t>
      </w:r>
    </w:p>
    <w:p w14:paraId="7940B3D5" w14:textId="77777777" w:rsidR="006E5E59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</w:rPr>
      </w:pPr>
    </w:p>
    <w:tbl>
      <w:tblPr>
        <w:tblStyle w:val="Tabelacomgrade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276"/>
        <w:gridCol w:w="992"/>
        <w:gridCol w:w="1418"/>
        <w:gridCol w:w="1417"/>
      </w:tblGrid>
      <w:tr w:rsidR="00C50C54" w:rsidRPr="00C5370A" w14:paraId="573B1871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0459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ITEM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B2C8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 xml:space="preserve">ESPECIFICAÇÃO DO ITEM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8471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9819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QUANT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E7FF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17A6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VALOR TOTAL</w:t>
            </w:r>
          </w:p>
        </w:tc>
      </w:tr>
      <w:tr w:rsidR="00C50C54" w:rsidRPr="00C5370A" w14:paraId="1E98AD16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7880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F1FB" w14:textId="77777777" w:rsidR="00FE5637" w:rsidRDefault="00FE5637" w:rsidP="00FE5637">
            <w:pPr>
              <w:spacing w:after="160"/>
            </w:pPr>
            <w:r>
              <w:t xml:space="preserve">Computador portátil (Notebook) </w:t>
            </w:r>
          </w:p>
          <w:p w14:paraId="658C8AFC" w14:textId="7CF20A50" w:rsidR="00C50C54" w:rsidRPr="00C5370A" w:rsidRDefault="00FE5637" w:rsidP="00FE5637">
            <w:pPr>
              <w:spacing w:after="160" w:line="278" w:lineRule="auto"/>
            </w:pPr>
            <w:r>
              <w:t xml:space="preserve">Especificação mínima: Que esteja em linha de produção pelo fabricante. Computador portátil (Notebook) com processador que possua no mínimo 4 núcleos, 8 </w:t>
            </w:r>
            <w:proofErr w:type="spellStart"/>
            <w:r>
              <w:t>thereads</w:t>
            </w:r>
            <w:proofErr w:type="spellEnd"/>
            <w:r>
              <w:t xml:space="preserve"> e frequência de 2.4 GHz; Unidade de armazenamento SSD 240GB interfere PCI e NVM e M.2, memória RAM de 4 GB, do tipo SDRAM DDR4 3000 MHz ou superior, tela </w:t>
            </w:r>
            <w:r>
              <w:rPr>
                <w:rFonts w:ascii="Arial" w:hAnsi="Arial" w:cs="Arial"/>
              </w:rPr>
              <w:t xml:space="preserve">LCD de 14 ou 15 polegadas </w:t>
            </w:r>
            <w:proofErr w:type="spellStart"/>
            <w:r>
              <w:rPr>
                <w:rFonts w:ascii="Arial" w:hAnsi="Arial" w:cs="Arial"/>
              </w:rPr>
              <w:t>widescreen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Anti</w:t>
            </w:r>
            <w:proofErr w:type="spellEnd"/>
            <w:r>
              <w:rPr>
                <w:rFonts w:ascii="Arial" w:hAnsi="Arial" w:cs="Arial"/>
              </w:rPr>
              <w:t xml:space="preserve"> reflexo, suportar resolução FULL HD (1920x1080 pixels), retro iluminada por LED. O teclado deverá conter todos os caracteres da língua portuguesa, inclusive o ç e acentos, nas mesmas posições do teclado padrão ABNT2, mouse touchpad com 2 botões integrados, mouse óptico com conexão </w:t>
            </w:r>
            <w:r>
              <w:rPr>
                <w:rFonts w:ascii="Arial" w:hAnsi="Arial" w:cs="Arial"/>
              </w:rPr>
              <w:lastRenderedPageBreak/>
              <w:t xml:space="preserve">UBS e botão de rolagem (scroll), interfaces de rede 10/100/1000 conector rj-45 fêmea e WIFI padrão IEEE 802.11 b/g/n/ac, </w:t>
            </w:r>
            <w:proofErr w:type="spellStart"/>
            <w:r>
              <w:rPr>
                <w:rFonts w:ascii="Arial" w:hAnsi="Arial" w:cs="Arial"/>
              </w:rPr>
              <w:t>bluetooth</w:t>
            </w:r>
            <w:proofErr w:type="spellEnd"/>
            <w:r>
              <w:rPr>
                <w:rFonts w:ascii="Arial" w:hAnsi="Arial" w:cs="Arial"/>
              </w:rPr>
              <w:t xml:space="preserve"> mínimo 4.0. Sistema operacional Windows 10 </w:t>
            </w:r>
            <w:proofErr w:type="gramStart"/>
            <w:r>
              <w:rPr>
                <w:rFonts w:ascii="Arial" w:hAnsi="Arial" w:cs="Arial"/>
              </w:rPr>
              <w:t>pro</w:t>
            </w:r>
            <w:proofErr w:type="gramEnd"/>
            <w:r>
              <w:rPr>
                <w:rFonts w:ascii="Arial" w:hAnsi="Arial" w:cs="Arial"/>
              </w:rPr>
              <w:t xml:space="preserve"> (64 bits), bateria recarregável do tipo íon de </w:t>
            </w:r>
            <w:proofErr w:type="spellStart"/>
            <w:r>
              <w:rPr>
                <w:rFonts w:ascii="Arial" w:hAnsi="Arial" w:cs="Arial"/>
              </w:rPr>
              <w:t>lítion</w:t>
            </w:r>
            <w:proofErr w:type="spellEnd"/>
            <w:r>
              <w:rPr>
                <w:rFonts w:ascii="Arial" w:hAnsi="Arial" w:cs="Arial"/>
              </w:rPr>
              <w:t xml:space="preserve"> com no mínimo 4 células, fonte externa automática compatível com o item, possuir interfaces UBS 2.0 E 3.0 HDMI ou display </w:t>
            </w:r>
            <w:proofErr w:type="spellStart"/>
            <w:r>
              <w:rPr>
                <w:rFonts w:ascii="Arial" w:hAnsi="Arial" w:cs="Arial"/>
              </w:rPr>
              <w:t>port</w:t>
            </w:r>
            <w:proofErr w:type="spellEnd"/>
            <w:r>
              <w:rPr>
                <w:rFonts w:ascii="Arial" w:hAnsi="Arial" w:cs="Arial"/>
              </w:rPr>
              <w:t xml:space="preserve"> de 1 VGA, leitor de cartão, webcam FULL HD (1080 p). Deverá vir acompanhado de maleta do tipo acolchoado para transporte e acondicionamento do equipamento. O equipamento deverá ser novo, sem uso, reforma ou recondicionamento.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C022" w14:textId="77777777" w:rsidR="00C50C54" w:rsidRPr="00C5370A" w:rsidRDefault="00C50C54" w:rsidP="00301F3A">
            <w:pPr>
              <w:spacing w:after="160" w:line="278" w:lineRule="auto"/>
            </w:pPr>
            <w:r w:rsidRPr="00C5370A">
              <w:lastRenderedPageBreak/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C957" w14:textId="12C5866F" w:rsidR="00C50C54" w:rsidRPr="00C5370A" w:rsidRDefault="00C50C54" w:rsidP="00301F3A">
            <w:pPr>
              <w:spacing w:after="160" w:line="278" w:lineRule="auto"/>
            </w:pPr>
            <w:r>
              <w:t>0</w:t>
            </w:r>
            <w:r w:rsidR="00FE5637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B83" w14:textId="77777777" w:rsidR="00C50C54" w:rsidRPr="00C5370A" w:rsidRDefault="00C50C54" w:rsidP="00301F3A">
            <w:pPr>
              <w:spacing w:after="160" w:line="27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2A4" w14:textId="77777777" w:rsidR="00C50C54" w:rsidRPr="00C5370A" w:rsidRDefault="00C50C54" w:rsidP="00301F3A">
            <w:pPr>
              <w:spacing w:after="160" w:line="278" w:lineRule="auto"/>
            </w:pPr>
          </w:p>
        </w:tc>
      </w:tr>
      <w:tr w:rsidR="00C50C54" w:rsidRPr="00C5370A" w14:paraId="5CBABB2E" w14:textId="77777777" w:rsidTr="00F30027"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9BF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Total                                                                            R$ 0,00</w:t>
            </w:r>
          </w:p>
        </w:tc>
      </w:tr>
    </w:tbl>
    <w:p w14:paraId="4BCB8E8D" w14:textId="77777777" w:rsidR="006E5E59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</w:rPr>
      </w:pPr>
    </w:p>
    <w:p w14:paraId="5B288572" w14:textId="77777777" w:rsidR="006E5E59" w:rsidRPr="000A60C5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  <w:color w:val="FF0000"/>
        </w:rPr>
      </w:pPr>
    </w:p>
    <w:p w14:paraId="3C94588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Valor total global: R$ ________ (_____________________).</w:t>
      </w:r>
    </w:p>
    <w:p w14:paraId="22152563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bCs/>
          <w:lang w:val="pt"/>
        </w:rPr>
      </w:pPr>
      <w:r w:rsidRPr="00F76C02">
        <w:rPr>
          <w:rFonts w:ascii="Arial" w:hAnsi="Arial" w:cs="Arial"/>
          <w:b/>
          <w:bCs/>
          <w:lang w:val="pt"/>
        </w:rPr>
        <w:t xml:space="preserve"> </w:t>
      </w:r>
    </w:p>
    <w:p w14:paraId="2048017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b/>
          <w:bCs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6E5E59" w:rsidRPr="00F76C02" w14:paraId="2065DADF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6DC69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77E51" w14:textId="77777777" w:rsidR="006E5E59" w:rsidRPr="00F76C02" w:rsidRDefault="006E5E59" w:rsidP="006E5E59">
            <w:pPr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Não inferior a 60 dias</w:t>
            </w:r>
          </w:p>
        </w:tc>
      </w:tr>
      <w:tr w:rsidR="006E5E59" w:rsidRPr="00F76C02" w14:paraId="28A9DBCD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8A50A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445CD3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ascii="Arial" w:hAnsi="Arial" w:cs="Arial"/>
                <w:lang w:val="pt"/>
              </w:rPr>
            </w:pPr>
          </w:p>
        </w:tc>
      </w:tr>
      <w:tr w:rsidR="006E5E59" w:rsidRPr="00F76C02" w14:paraId="1946CA8B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621673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PRAZO E LOCAL DE ENTREGA/EXECUÇÃO: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03FE7D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ascii="Arial" w:hAnsi="Arial" w:cs="Arial"/>
                <w:lang w:val="pt"/>
              </w:rPr>
            </w:pPr>
          </w:p>
        </w:tc>
      </w:tr>
    </w:tbl>
    <w:p w14:paraId="4BD4F4C3" w14:textId="77777777" w:rsidR="006E5E59" w:rsidRPr="00F76C02" w:rsidRDefault="006E5E59" w:rsidP="006E5E5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43BEB48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Despesas inerentes a impostos, tributos, contratação de pessoal e outros, correrão totalmente por conta da Empresa contratada; </w:t>
      </w:r>
    </w:p>
    <w:p w14:paraId="061FA6A3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074872AA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 xml:space="preserve">A Proponente deve </w:t>
      </w:r>
      <w:proofErr w:type="gramStart"/>
      <w:r w:rsidRPr="00F76C02">
        <w:rPr>
          <w:rFonts w:ascii="Arial" w:hAnsi="Arial" w:cs="Arial"/>
        </w:rPr>
        <w:t>declarar  com</w:t>
      </w:r>
      <w:proofErr w:type="gramEnd"/>
      <w:r w:rsidRPr="00F76C02">
        <w:rPr>
          <w:rFonts w:ascii="Arial" w:hAnsi="Arial" w:cs="Arial"/>
        </w:rPr>
        <w:t xml:space="preserve"> “sim” ou “não” sobrea as seguintes declarações:</w:t>
      </w:r>
    </w:p>
    <w:p w14:paraId="0163A71F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670F0F0D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inexistem fatos impeditivos para sua habilitação no certame, ciente da obrigatoriedade de declarar ocorrências posteriores;</w:t>
      </w:r>
    </w:p>
    <w:p w14:paraId="47C147CE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5CEC8639" w14:textId="77777777" w:rsidR="006E5E59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F76C02">
        <w:rPr>
          <w:rFonts w:ascii="Arial" w:hAnsi="Arial" w:cs="Arial"/>
        </w:rPr>
        <w:t>arts</w:t>
      </w:r>
      <w:proofErr w:type="spellEnd"/>
      <w:r w:rsidRPr="00F76C02">
        <w:rPr>
          <w:rFonts w:ascii="Arial" w:hAnsi="Arial" w:cs="Arial"/>
        </w:rPr>
        <w:t>. 42 a 49.</w:t>
      </w:r>
    </w:p>
    <w:p w14:paraId="78E6111F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2D2BB8FD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lastRenderedPageBreak/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está ciente e concorda com as condições contidas no Termo de Referência e seus anexos;</w:t>
      </w:r>
    </w:p>
    <w:p w14:paraId="01649CF4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0BE5E45B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assume a responsabilidade pelas transações que forem efetuadas no sistema, assumindo como firmes e verdadeiras;</w:t>
      </w:r>
    </w:p>
    <w:p w14:paraId="0D7634E1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0AD75519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cumpre as exigências de reserva de cargos para pessoa com deficiência e para reabilitado da Previdência Social, de que trata o art. 93 da Lei nº 8.213/91.</w:t>
      </w:r>
    </w:p>
    <w:p w14:paraId="01E86881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4BFDD279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6380579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4DAD3D0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0A0B3B7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Apresentamos nossa proposta conforme o estabelecido no Edital. </w:t>
      </w:r>
    </w:p>
    <w:p w14:paraId="6BF4283A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10B8328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05774FD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Local, ________ de ____________________ </w:t>
      </w:r>
      <w:proofErr w:type="spellStart"/>
      <w:r w:rsidRPr="00F76C02">
        <w:rPr>
          <w:rFonts w:ascii="Arial" w:hAnsi="Arial" w:cs="Arial"/>
          <w:lang w:val="pt"/>
        </w:rPr>
        <w:t>de</w:t>
      </w:r>
      <w:proofErr w:type="spellEnd"/>
      <w:r w:rsidRPr="00F76C02">
        <w:rPr>
          <w:rFonts w:ascii="Arial" w:hAnsi="Arial" w:cs="Arial"/>
          <w:lang w:val="pt"/>
        </w:rPr>
        <w:t xml:space="preserve"> 202</w:t>
      </w:r>
      <w:r>
        <w:rPr>
          <w:rFonts w:ascii="Arial" w:hAnsi="Arial" w:cs="Arial"/>
          <w:lang w:val="pt"/>
        </w:rPr>
        <w:t>5</w:t>
      </w:r>
      <w:r w:rsidRPr="00F76C02">
        <w:rPr>
          <w:rFonts w:ascii="Arial" w:hAnsi="Arial" w:cs="Arial"/>
          <w:lang w:val="pt"/>
        </w:rPr>
        <w:t>.</w:t>
      </w:r>
    </w:p>
    <w:p w14:paraId="4D3DD88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58A9419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____________________________________ Assinatura do Responsável CPF:</w:t>
      </w:r>
    </w:p>
    <w:p w14:paraId="7046D3D6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6839B499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Obs.: Identificação, assinatura do representante legal e carimbo do CNPJ, se houver.</w:t>
      </w:r>
    </w:p>
    <w:p w14:paraId="08D2352A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541702B7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bCs/>
          <w:lang w:val="pt"/>
        </w:rPr>
      </w:pPr>
    </w:p>
    <w:p w14:paraId="59A63CDF" w14:textId="77777777" w:rsidR="006E5E59" w:rsidRDefault="006E5E59" w:rsidP="006E5E59">
      <w:pPr>
        <w:ind w:left="426" w:right="-1"/>
      </w:pPr>
    </w:p>
    <w:sectPr w:rsidR="006E5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868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9"/>
    <w:rsid w:val="000F120C"/>
    <w:rsid w:val="006E5E59"/>
    <w:rsid w:val="00877444"/>
    <w:rsid w:val="00B418C0"/>
    <w:rsid w:val="00B76762"/>
    <w:rsid w:val="00B8058D"/>
    <w:rsid w:val="00BD529D"/>
    <w:rsid w:val="00C341E2"/>
    <w:rsid w:val="00C50C54"/>
    <w:rsid w:val="00CE6A77"/>
    <w:rsid w:val="00CF1228"/>
    <w:rsid w:val="00D85BB9"/>
    <w:rsid w:val="00F30027"/>
    <w:rsid w:val="00FD3D88"/>
    <w:rsid w:val="00FD584E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15E1"/>
  <w15:chartTrackingRefBased/>
  <w15:docId w15:val="{5CC1C8A3-89E6-4F4C-904F-61E7A84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5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5E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5E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5E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5E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5E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5E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5E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5E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5E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5E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5E5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6E5E59"/>
    <w:pPr>
      <w:spacing w:after="0" w:line="240" w:lineRule="auto"/>
      <w:jc w:val="both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2</cp:revision>
  <dcterms:created xsi:type="dcterms:W3CDTF">2025-06-09T16:24:00Z</dcterms:created>
  <dcterms:modified xsi:type="dcterms:W3CDTF">2025-06-09T16:24:00Z</dcterms:modified>
</cp:coreProperties>
</file>